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4B7C0" w14:textId="77777777" w:rsidR="00E75EB2" w:rsidRDefault="00E75EB2" w:rsidP="00E75EB2">
      <w:pPr>
        <w:spacing w:line="360" w:lineRule="auto"/>
        <w:rPr>
          <w:sz w:val="22"/>
          <w:szCs w:val="22"/>
        </w:rPr>
      </w:pPr>
    </w:p>
    <w:p w14:paraId="0139F1FB" w14:textId="25D85020" w:rsidR="00E75EB2" w:rsidRPr="001D621E" w:rsidRDefault="00B96598" w:rsidP="00E75EB2">
      <w:pPr>
        <w:pStyle w:val="MMKopfzeile"/>
        <w:rPr>
          <w:color w:val="6E6B60"/>
        </w:rPr>
      </w:pPr>
      <w:r>
        <w:rPr>
          <w:color w:val="6E6B60"/>
        </w:rPr>
        <w:t>Innsbruck</w:t>
      </w:r>
      <w:r w:rsidR="00BD0876">
        <w:rPr>
          <w:color w:val="6E6B60"/>
        </w:rPr>
        <w:t>/Schaan</w:t>
      </w:r>
      <w:r w:rsidR="00E75EB2" w:rsidRPr="001D621E">
        <w:rPr>
          <w:color w:val="6E6B60"/>
        </w:rPr>
        <w:t xml:space="preserve">, </w:t>
      </w:r>
      <w:r w:rsidR="00E75EB2" w:rsidRPr="001D621E">
        <w:rPr>
          <w:color w:val="6E6B60"/>
        </w:rPr>
        <w:fldChar w:fldCharType="begin"/>
      </w:r>
      <w:r w:rsidR="00E75EB2" w:rsidRPr="001D621E">
        <w:rPr>
          <w:color w:val="6E6B60"/>
        </w:rPr>
        <w:instrText xml:space="preserve"> CREATEDATE  \@ "d. MMMM yyyy"  \* MERGEFORMAT </w:instrText>
      </w:r>
      <w:r w:rsidR="00E75EB2" w:rsidRPr="001D621E">
        <w:rPr>
          <w:color w:val="6E6B60"/>
        </w:rPr>
        <w:fldChar w:fldCharType="separate"/>
      </w:r>
      <w:r w:rsidR="007E5733">
        <w:rPr>
          <w:noProof/>
          <w:color w:val="6E6B60"/>
        </w:rPr>
        <w:t>1</w:t>
      </w:r>
      <w:r w:rsidR="00BD0876">
        <w:rPr>
          <w:noProof/>
          <w:color w:val="6E6B60"/>
        </w:rPr>
        <w:t>4</w:t>
      </w:r>
      <w:r w:rsidR="007E5733">
        <w:rPr>
          <w:noProof/>
          <w:color w:val="6E6B60"/>
        </w:rPr>
        <w:t>. August 2026</w:t>
      </w:r>
      <w:r w:rsidR="00E75EB2" w:rsidRPr="001D621E">
        <w:rPr>
          <w:color w:val="6E6B60"/>
        </w:rPr>
        <w:fldChar w:fldCharType="end"/>
      </w:r>
    </w:p>
    <w:p w14:paraId="2704EAA0" w14:textId="2A8CDD9F" w:rsidR="00E75EB2" w:rsidRPr="001D621E" w:rsidRDefault="00B96598" w:rsidP="00E75EB2">
      <w:pPr>
        <w:pStyle w:val="MMKopfzeile"/>
        <w:rPr>
          <w:color w:val="6E6B60"/>
        </w:rPr>
      </w:pPr>
      <w:r w:rsidRPr="00B96598">
        <w:rPr>
          <w:color w:val="6E6B60"/>
        </w:rPr>
        <w:t xml:space="preserve">Media release </w:t>
      </w:r>
      <w:proofErr w:type="spellStart"/>
      <w:r w:rsidRPr="00B96598">
        <w:rPr>
          <w:color w:val="6E6B60"/>
        </w:rPr>
        <w:t>about</w:t>
      </w:r>
      <w:proofErr w:type="spellEnd"/>
      <w:r w:rsidRPr="00B96598">
        <w:rPr>
          <w:color w:val="6E6B60"/>
        </w:rPr>
        <w:t xml:space="preserve"> the Girls* on Ice Austria Expedition 2026 from 23.07.-02.08.2026 in </w:t>
      </w:r>
      <w:proofErr w:type="spellStart"/>
      <w:r w:rsidRPr="00B96598">
        <w:rPr>
          <w:color w:val="6E6B60"/>
        </w:rPr>
        <w:t>cooperation</w:t>
      </w:r>
      <w:proofErr w:type="spellEnd"/>
      <w:r w:rsidRPr="00B96598">
        <w:rPr>
          <w:color w:val="6E6B60"/>
        </w:rPr>
        <w:t xml:space="preserve"> </w:t>
      </w:r>
      <w:proofErr w:type="spellStart"/>
      <w:r w:rsidRPr="00B96598">
        <w:rPr>
          <w:color w:val="6E6B60"/>
        </w:rPr>
        <w:t>with</w:t>
      </w:r>
      <w:proofErr w:type="spellEnd"/>
      <w:r w:rsidRPr="00B96598">
        <w:rPr>
          <w:color w:val="6E6B60"/>
        </w:rPr>
        <w:t xml:space="preserve"> the international </w:t>
      </w:r>
      <w:proofErr w:type="spellStart"/>
      <w:r w:rsidRPr="00B96598">
        <w:rPr>
          <w:color w:val="6E6B60"/>
        </w:rPr>
        <w:t>project</w:t>
      </w:r>
      <w:proofErr w:type="spellEnd"/>
      <w:r w:rsidRPr="00B96598">
        <w:rPr>
          <w:color w:val="6E6B60"/>
        </w:rPr>
        <w:t xml:space="preserve"> “Young Glacier Voices”.</w:t>
      </w:r>
    </w:p>
    <w:p w14:paraId="4E15DC1D" w14:textId="133D576F" w:rsidR="00B96598" w:rsidRPr="00097CBA" w:rsidRDefault="00BD0876" w:rsidP="00097CBA">
      <w:pPr>
        <w:pStyle w:val="MMLead"/>
      </w:pPr>
      <w:r w:rsidRPr="00097CBA">
        <w:t xml:space="preserve">Youths explored </w:t>
      </w:r>
      <w:r w:rsidR="00B96598" w:rsidRPr="00097CBA">
        <w:t xml:space="preserve">melting glaciers in Tyrol </w:t>
      </w:r>
    </w:p>
    <w:p w14:paraId="451BFDF5" w14:textId="3FAAD723" w:rsidR="00BD0876" w:rsidRPr="00BD0876" w:rsidRDefault="00BD0876" w:rsidP="00BD0876">
      <w:pPr>
        <w:pStyle w:val="MMZwischentitel"/>
        <w:rPr>
          <w:bCs/>
          <w:lang w:val="en-GB"/>
        </w:rPr>
      </w:pPr>
      <w:r w:rsidRPr="00BD0876">
        <w:rPr>
          <w:bCs/>
          <w:lang w:val="en-GB"/>
        </w:rPr>
        <w:t xml:space="preserve">Experiencing science, mountaineering and art around a Tyrolean glacier: With Girls* on Ice Austria, nine youths* aged between 15 and 17 years had the opportunity to take part in a free expedition. </w:t>
      </w:r>
    </w:p>
    <w:p w14:paraId="61A75872" w14:textId="5DEA69BB" w:rsidR="00E75EB2" w:rsidRPr="003A4ADD" w:rsidRDefault="00E75EB2" w:rsidP="00B96598">
      <w:pPr>
        <w:pStyle w:val="MMZwischentitel"/>
        <w:rPr>
          <w:lang w:val="en-GB"/>
        </w:rPr>
      </w:pPr>
    </w:p>
    <w:p w14:paraId="7D6964C6" w14:textId="4395937E" w:rsidR="00BD0876" w:rsidRPr="00BD0876" w:rsidRDefault="00BD0876" w:rsidP="00BD0876">
      <w:pPr>
        <w:pStyle w:val="MMText"/>
        <w:rPr>
          <w:lang w:val="en-GB"/>
        </w:rPr>
      </w:pPr>
      <w:r w:rsidRPr="00BD0876">
        <w:rPr>
          <w:lang w:val="en-GB"/>
        </w:rPr>
        <w:t>What may well be the hottest and driest summer on record in the Alpine region is also taking its toll on the glaciers. Nine youths* (women, intersex, non-binary, trans and agender people) aged between 15 and 17 from all over Austria came to the Tyrolean mountains and set off for the glacier forefield, where they spent eleven days far from civilisation under the guidance of female scientists, a mountain guide and an artist. The programme included hiking, experiencing science first-hand, learning to climb mountains, mastering camp life, and fostering team spirit and personal development. Their thirst for adventure and curiosity about nature motivated them to take part. How do rocks and sediments on the glacier accelerate melting, and how do they insulate it?</w:t>
      </w:r>
      <w:r>
        <w:rPr>
          <w:lang w:val="en-GB"/>
        </w:rPr>
        <w:t xml:space="preserve"> </w:t>
      </w:r>
      <w:r w:rsidRPr="00BD0876">
        <w:rPr>
          <w:lang w:val="en-GB"/>
        </w:rPr>
        <w:t>Together, they conducted experiments to investigate the impacting factors on glaciers and to answer th</w:t>
      </w:r>
      <w:r>
        <w:rPr>
          <w:lang w:val="en-GB"/>
        </w:rPr>
        <w:t>is</w:t>
      </w:r>
      <w:r w:rsidRPr="00BD0876">
        <w:rPr>
          <w:lang w:val="en-GB"/>
        </w:rPr>
        <w:t xml:space="preserve"> question</w:t>
      </w:r>
      <w:r>
        <w:rPr>
          <w:lang w:val="en-GB"/>
        </w:rPr>
        <w:t xml:space="preserve">. </w:t>
      </w:r>
      <w:r w:rsidRPr="00BD0876">
        <w:rPr>
          <w:lang w:val="en-GB"/>
        </w:rPr>
        <w:t>Above all, it was their desire to learn more about climate protection and the fight against glacier retreat. One of the participants will always remember as they „discovered a glacial mill and did some ice climbing there“</w:t>
      </w:r>
      <w:r>
        <w:rPr>
          <w:lang w:val="en-GB"/>
        </w:rPr>
        <w:t>.</w:t>
      </w:r>
      <w:r w:rsidRPr="00BD0876">
        <w:rPr>
          <w:lang w:val="en-GB"/>
        </w:rPr>
        <w:t xml:space="preserve"> For her new friend, it was helpful to „better understand, how much 1,5°C is affecting our </w:t>
      </w:r>
      <w:r w:rsidR="007F4F45">
        <w:rPr>
          <w:lang w:val="en-GB"/>
        </w:rPr>
        <w:t>e</w:t>
      </w:r>
      <w:r w:rsidRPr="00BD0876">
        <w:rPr>
          <w:lang w:val="en-GB"/>
        </w:rPr>
        <w:t xml:space="preserve">arth. As </w:t>
      </w:r>
      <w:r w:rsidR="007F4F45">
        <w:rPr>
          <w:lang w:val="en-GB"/>
        </w:rPr>
        <w:t>h</w:t>
      </w:r>
      <w:r w:rsidRPr="00BD0876">
        <w:rPr>
          <w:lang w:val="en-GB"/>
        </w:rPr>
        <w:t>uman</w:t>
      </w:r>
      <w:r w:rsidR="00661118">
        <w:rPr>
          <w:lang w:val="en-GB"/>
        </w:rPr>
        <w:t>s</w:t>
      </w:r>
      <w:r w:rsidRPr="00BD0876">
        <w:rPr>
          <w:lang w:val="en-GB"/>
        </w:rPr>
        <w:t xml:space="preserve"> we don’t necessary notice 1,5°C less or more. But the </w:t>
      </w:r>
      <w:r w:rsidR="007F4F45">
        <w:rPr>
          <w:lang w:val="en-GB"/>
        </w:rPr>
        <w:t>g</w:t>
      </w:r>
      <w:r w:rsidRPr="00BD0876">
        <w:rPr>
          <w:lang w:val="en-GB"/>
        </w:rPr>
        <w:t>lacier</w:t>
      </w:r>
      <w:r>
        <w:rPr>
          <w:lang w:val="en-GB"/>
        </w:rPr>
        <w:t xml:space="preserve"> does.</w:t>
      </w:r>
      <w:r w:rsidRPr="00BD0876">
        <w:rPr>
          <w:lang w:val="en-GB"/>
        </w:rPr>
        <w:t xml:space="preserve">“ </w:t>
      </w:r>
    </w:p>
    <w:p w14:paraId="4F4BF2A5" w14:textId="77777777" w:rsidR="00BD0876" w:rsidRPr="00BD0876" w:rsidRDefault="00BD0876" w:rsidP="00BD0876">
      <w:pPr>
        <w:pStyle w:val="MMText"/>
        <w:rPr>
          <w:lang w:val="en-GB"/>
        </w:rPr>
      </w:pPr>
      <w:r w:rsidRPr="00BD0876">
        <w:rPr>
          <w:lang w:val="en-GB"/>
        </w:rPr>
        <w:t>The aim of the free expedition was to provide as inclusive access as possible to these expensive and male-dominated fields, as well as to present inspiring alternative role models. Participation was reserved for young women* from diverse socio-economic backgrounds and provided a “</w:t>
      </w:r>
      <w:proofErr w:type="spellStart"/>
      <w:r w:rsidRPr="00BD0876">
        <w:rPr>
          <w:lang w:val="en-GB"/>
        </w:rPr>
        <w:t>safeR</w:t>
      </w:r>
      <w:proofErr w:type="spellEnd"/>
      <w:r w:rsidRPr="00BD0876">
        <w:rPr>
          <w:lang w:val="en-GB"/>
        </w:rPr>
        <w:t xml:space="preserve"> space”, in which to overcome physical and mental challenges. The supportive group dynamic, the artistic engagement with the landscape and their own emotions, the practical scientific experiments and the process of pushing beyond personal limits strengthened their self-efficacy and instilled in the participants, at the start of their adult lives, a sense of self-confidence that empowered them to advocate for climate and social justice.</w:t>
      </w:r>
    </w:p>
    <w:p w14:paraId="223387F6" w14:textId="278241E0" w:rsidR="00B96598" w:rsidRPr="00BD0876" w:rsidRDefault="00BD0876" w:rsidP="00B96598">
      <w:pPr>
        <w:pStyle w:val="MMText"/>
        <w:rPr>
          <w:lang w:val="en-GB"/>
        </w:rPr>
      </w:pPr>
      <w:r w:rsidRPr="00BD0876">
        <w:rPr>
          <w:lang w:val="en-GB"/>
        </w:rPr>
        <w:t xml:space="preserve">Upon their return to Innsbruck, the participants prepared their mini-research findings, their newly acquired mountaineering skills and their artistic creations for the public final </w:t>
      </w:r>
      <w:r w:rsidRPr="00BD0876">
        <w:rPr>
          <w:lang w:val="en-GB"/>
        </w:rPr>
        <w:lastRenderedPageBreak/>
        <w:t xml:space="preserve">presentation. </w:t>
      </w:r>
      <w:proofErr w:type="spellStart"/>
      <w:r w:rsidR="003A4ADD" w:rsidRPr="003A4ADD">
        <w:rPr>
          <w:lang w:val="de-DE"/>
        </w:rPr>
        <w:t>Armed</w:t>
      </w:r>
      <w:proofErr w:type="spellEnd"/>
      <w:r w:rsidR="003A4ADD" w:rsidRPr="003A4ADD">
        <w:rPr>
          <w:lang w:val="de-DE"/>
        </w:rPr>
        <w:t xml:space="preserve"> </w:t>
      </w:r>
      <w:proofErr w:type="spellStart"/>
      <w:r w:rsidR="003A4ADD" w:rsidRPr="003A4ADD">
        <w:rPr>
          <w:lang w:val="de-DE"/>
        </w:rPr>
        <w:t>with</w:t>
      </w:r>
      <w:proofErr w:type="spellEnd"/>
      <w:r w:rsidR="003A4ADD" w:rsidRPr="003A4ADD">
        <w:rPr>
          <w:lang w:val="de-DE"/>
        </w:rPr>
        <w:t xml:space="preserve"> </w:t>
      </w:r>
      <w:proofErr w:type="spellStart"/>
      <w:r w:rsidR="003A4ADD" w:rsidRPr="003A4ADD">
        <w:rPr>
          <w:lang w:val="de-DE"/>
        </w:rPr>
        <w:t>scientific</w:t>
      </w:r>
      <w:proofErr w:type="spellEnd"/>
      <w:r w:rsidR="003A4ADD" w:rsidRPr="003A4ADD">
        <w:rPr>
          <w:lang w:val="de-DE"/>
        </w:rPr>
        <w:t xml:space="preserve"> </w:t>
      </w:r>
      <w:proofErr w:type="spellStart"/>
      <w:r w:rsidR="003A4ADD" w:rsidRPr="003A4ADD">
        <w:rPr>
          <w:lang w:val="de-DE"/>
        </w:rPr>
        <w:t>information</w:t>
      </w:r>
      <w:proofErr w:type="spellEnd"/>
      <w:r w:rsidR="003A4ADD" w:rsidRPr="003A4ADD">
        <w:rPr>
          <w:lang w:val="de-DE"/>
        </w:rPr>
        <w:t xml:space="preserve"> and </w:t>
      </w:r>
      <w:proofErr w:type="spellStart"/>
      <w:r w:rsidR="003A4ADD" w:rsidRPr="003A4ADD">
        <w:rPr>
          <w:lang w:val="de-DE"/>
        </w:rPr>
        <w:t>empowered</w:t>
      </w:r>
      <w:proofErr w:type="spellEnd"/>
      <w:r w:rsidR="003A4ADD" w:rsidRPr="003A4ADD">
        <w:rPr>
          <w:lang w:val="de-DE"/>
        </w:rPr>
        <w:t xml:space="preserve"> by the </w:t>
      </w:r>
      <w:proofErr w:type="spellStart"/>
      <w:r w:rsidR="003A4ADD" w:rsidRPr="003A4ADD">
        <w:rPr>
          <w:i/>
          <w:iCs/>
          <w:lang w:val="de-DE"/>
        </w:rPr>
        <w:t>group</w:t>
      </w:r>
      <w:proofErr w:type="spellEnd"/>
      <w:r w:rsidR="003A4ADD" w:rsidRPr="003A4ADD">
        <w:rPr>
          <w:lang w:val="de-DE"/>
        </w:rPr>
        <w:t xml:space="preserve"> </w:t>
      </w:r>
      <w:proofErr w:type="spellStart"/>
      <w:r w:rsidR="003A4ADD" w:rsidRPr="003A4ADD">
        <w:rPr>
          <w:lang w:val="de-DE"/>
        </w:rPr>
        <w:t>experience</w:t>
      </w:r>
      <w:proofErr w:type="spellEnd"/>
      <w:r w:rsidR="003A4ADD" w:rsidRPr="003A4ADD">
        <w:rPr>
          <w:lang w:val="de-DE"/>
        </w:rPr>
        <w:t xml:space="preserve">, </w:t>
      </w:r>
      <w:proofErr w:type="spellStart"/>
      <w:r w:rsidR="003A4ADD" w:rsidRPr="003A4ADD">
        <w:rPr>
          <w:lang w:val="de-DE"/>
        </w:rPr>
        <w:t>they</w:t>
      </w:r>
      <w:proofErr w:type="spellEnd"/>
      <w:r w:rsidR="003A4ADD" w:rsidRPr="003A4ADD">
        <w:rPr>
          <w:lang w:val="de-DE"/>
        </w:rPr>
        <w:t xml:space="preserve"> all </w:t>
      </w:r>
      <w:proofErr w:type="spellStart"/>
      <w:r w:rsidR="003A4ADD" w:rsidRPr="003A4ADD">
        <w:rPr>
          <w:lang w:val="de-DE"/>
        </w:rPr>
        <w:t>stepped</w:t>
      </w:r>
      <w:proofErr w:type="spellEnd"/>
      <w:r w:rsidR="003A4ADD" w:rsidRPr="003A4ADD">
        <w:rPr>
          <w:lang w:val="de-DE"/>
        </w:rPr>
        <w:t xml:space="preserve"> out in </w:t>
      </w:r>
      <w:proofErr w:type="spellStart"/>
      <w:r w:rsidR="003A4ADD" w:rsidRPr="003A4ADD">
        <w:rPr>
          <w:lang w:val="de-DE"/>
        </w:rPr>
        <w:t>front</w:t>
      </w:r>
      <w:proofErr w:type="spellEnd"/>
      <w:r w:rsidR="003A4ADD" w:rsidRPr="003A4ADD">
        <w:rPr>
          <w:lang w:val="de-DE"/>
        </w:rPr>
        <w:t xml:space="preserve"> of the </w:t>
      </w:r>
      <w:proofErr w:type="spellStart"/>
      <w:r w:rsidR="003A4ADD" w:rsidRPr="003A4ADD">
        <w:rPr>
          <w:lang w:val="de-DE"/>
        </w:rPr>
        <w:t>audience</w:t>
      </w:r>
      <w:proofErr w:type="spellEnd"/>
      <w:r w:rsidR="003A4ADD" w:rsidRPr="003A4ADD">
        <w:rPr>
          <w:lang w:val="de-DE"/>
        </w:rPr>
        <w:t xml:space="preserve"> </w:t>
      </w:r>
      <w:proofErr w:type="spellStart"/>
      <w:r w:rsidR="003A4ADD" w:rsidRPr="003A4ADD">
        <w:rPr>
          <w:lang w:val="de-DE"/>
        </w:rPr>
        <w:t>with</w:t>
      </w:r>
      <w:proofErr w:type="spellEnd"/>
      <w:r w:rsidR="003A4ADD" w:rsidRPr="003A4ADD">
        <w:rPr>
          <w:lang w:val="de-DE"/>
        </w:rPr>
        <w:t xml:space="preserve"> </w:t>
      </w:r>
      <w:proofErr w:type="spellStart"/>
      <w:r w:rsidR="003A4ADD" w:rsidRPr="003A4ADD">
        <w:rPr>
          <w:lang w:val="de-DE"/>
        </w:rPr>
        <w:t>confidence</w:t>
      </w:r>
      <w:proofErr w:type="spellEnd"/>
      <w:r w:rsidR="003A4ADD">
        <w:rPr>
          <w:lang w:val="de-DE"/>
        </w:rPr>
        <w:t xml:space="preserve">. </w:t>
      </w:r>
      <w:r w:rsidRPr="00BD0876">
        <w:rPr>
          <w:lang w:val="en-GB"/>
        </w:rPr>
        <w:t>Over 50 people (family, friends, other interested members of the public) visited the interactive stations on glacier melt, ecological succession and knot-tying-techniques, and were informed by these newly appointed glacier ambassadors.</w:t>
      </w:r>
    </w:p>
    <w:p w14:paraId="41638E3C" w14:textId="77777777" w:rsidR="00B96598" w:rsidRDefault="00B96598" w:rsidP="00B96598">
      <w:pPr>
        <w:pStyle w:val="MMText"/>
        <w:rPr>
          <w:lang w:val="en-GB"/>
        </w:rPr>
      </w:pPr>
    </w:p>
    <w:p w14:paraId="5C94B3A3" w14:textId="464E7AE1" w:rsidR="002E2CA9" w:rsidRPr="002E2CA9" w:rsidRDefault="002E2CA9" w:rsidP="00B96598">
      <w:pPr>
        <w:pStyle w:val="MMText"/>
        <w:rPr>
          <w:b/>
          <w:bCs/>
          <w:lang w:val="en-GB"/>
        </w:rPr>
      </w:pPr>
      <w:r w:rsidRPr="002E2CA9">
        <w:rPr>
          <w:b/>
          <w:bCs/>
          <w:lang w:val="en-GB"/>
        </w:rPr>
        <w:t>About the project:</w:t>
      </w:r>
    </w:p>
    <w:p w14:paraId="1ECB4D5D" w14:textId="3F41A1C3" w:rsidR="00661118" w:rsidRPr="00661118" w:rsidRDefault="00661118" w:rsidP="00661118">
      <w:pPr>
        <w:pStyle w:val="MMText"/>
        <w:rPr>
          <w:lang w:val="en-GB"/>
        </w:rPr>
      </w:pPr>
      <w:hyperlink r:id="rId7" w:history="1">
        <w:r w:rsidRPr="00661118">
          <w:rPr>
            <w:rStyle w:val="Hyperlink"/>
            <w:lang w:val="en-GB"/>
          </w:rPr>
          <w:t>Girls* on Ice Austria</w:t>
        </w:r>
      </w:hyperlink>
      <w:r w:rsidRPr="00661118">
        <w:rPr>
          <w:lang w:val="en-GB"/>
        </w:rPr>
        <w:t xml:space="preserve"> is a non-profit organisation that forms part of the international Inspiring Girls* Expedition network. Each year, it organises free expeditions for secondary school pupils* (women, lesbians, intersex, non-binary, trans and agender people) that combine field science, art and backcountry travel.</w:t>
      </w:r>
    </w:p>
    <w:p w14:paraId="78639A29" w14:textId="21C7A3A1" w:rsidR="00661118" w:rsidRPr="00661118" w:rsidRDefault="00661118" w:rsidP="00661118">
      <w:pPr>
        <w:pStyle w:val="MMText"/>
        <w:rPr>
          <w:lang w:val="en-GB"/>
        </w:rPr>
      </w:pPr>
      <w:hyperlink r:id="rId8" w:history="1">
        <w:r w:rsidRPr="00661118">
          <w:rPr>
            <w:rStyle w:val="Hyperlink"/>
            <w:lang w:val="en-GB"/>
          </w:rPr>
          <w:t>Young Glacier Voices</w:t>
        </w:r>
      </w:hyperlink>
      <w:r w:rsidRPr="00661118">
        <w:rPr>
          <w:lang w:val="en-GB"/>
        </w:rPr>
        <w:t xml:space="preserve"> is a project comprising two international camps, educational activities and awareness-raising campaigns. It aims to strengthen young adults’ environmental awareness. Through art and creative methods, complex scientific data is transformed into captivating experiences and narratives. Funded by the EU programme ERASMUS+, young people are empowered to raise their voices in support of greater climate action.</w:t>
      </w:r>
    </w:p>
    <w:p w14:paraId="036343DB" w14:textId="77777777" w:rsidR="00AB58F0" w:rsidRDefault="00AB58F0" w:rsidP="00AB58F0">
      <w:pPr>
        <w:pStyle w:val="MMKopfzeile"/>
        <w:rPr>
          <w:color w:val="6E6B60"/>
          <w:sz w:val="20"/>
          <w:szCs w:val="20"/>
        </w:rPr>
      </w:pPr>
    </w:p>
    <w:p w14:paraId="04874ED5" w14:textId="153C9D27" w:rsidR="00AB58F0" w:rsidRDefault="00AB58F0" w:rsidP="00AB58F0">
      <w:pPr>
        <w:pStyle w:val="MMKopfzeile"/>
        <w:rPr>
          <w:color w:val="6E6B60"/>
          <w:sz w:val="20"/>
          <w:szCs w:val="20"/>
        </w:rPr>
      </w:pPr>
      <w:r w:rsidRPr="00AB58F0">
        <w:rPr>
          <w:color w:val="6E6B60"/>
          <w:sz w:val="20"/>
          <w:szCs w:val="20"/>
        </w:rPr>
        <w:t>This release and print-</w:t>
      </w:r>
      <w:proofErr w:type="spellStart"/>
      <w:r w:rsidRPr="00AB58F0">
        <w:rPr>
          <w:color w:val="6E6B60"/>
          <w:sz w:val="20"/>
          <w:szCs w:val="20"/>
        </w:rPr>
        <w:t>ready</w:t>
      </w:r>
      <w:proofErr w:type="spellEnd"/>
      <w:r w:rsidRPr="00AB58F0">
        <w:rPr>
          <w:color w:val="6E6B60"/>
          <w:sz w:val="20"/>
          <w:szCs w:val="20"/>
        </w:rPr>
        <w:t xml:space="preserve"> </w:t>
      </w:r>
      <w:proofErr w:type="spellStart"/>
      <w:r w:rsidRPr="00AB58F0">
        <w:rPr>
          <w:color w:val="6E6B60"/>
          <w:sz w:val="20"/>
          <w:szCs w:val="20"/>
        </w:rPr>
        <w:t>photographs</w:t>
      </w:r>
      <w:proofErr w:type="spellEnd"/>
      <w:r w:rsidRPr="00AB58F0">
        <w:rPr>
          <w:color w:val="6E6B60"/>
          <w:sz w:val="20"/>
          <w:szCs w:val="20"/>
        </w:rPr>
        <w:t xml:space="preserve"> </w:t>
      </w:r>
      <w:proofErr w:type="spellStart"/>
      <w:r w:rsidRPr="00AB58F0">
        <w:rPr>
          <w:color w:val="6E6B60"/>
          <w:sz w:val="20"/>
          <w:szCs w:val="20"/>
        </w:rPr>
        <w:t>are</w:t>
      </w:r>
      <w:proofErr w:type="spellEnd"/>
      <w:r w:rsidRPr="00AB58F0">
        <w:rPr>
          <w:color w:val="6E6B60"/>
          <w:sz w:val="20"/>
          <w:szCs w:val="20"/>
        </w:rPr>
        <w:t xml:space="preserve"> </w:t>
      </w:r>
      <w:proofErr w:type="spellStart"/>
      <w:r w:rsidRPr="00AB58F0">
        <w:rPr>
          <w:color w:val="6E6B60"/>
          <w:sz w:val="20"/>
          <w:szCs w:val="20"/>
        </w:rPr>
        <w:t>available</w:t>
      </w:r>
      <w:proofErr w:type="spellEnd"/>
      <w:r w:rsidRPr="00AB58F0">
        <w:rPr>
          <w:color w:val="6E6B60"/>
          <w:sz w:val="20"/>
          <w:szCs w:val="20"/>
        </w:rPr>
        <w:t xml:space="preserve"> for </w:t>
      </w:r>
      <w:proofErr w:type="spellStart"/>
      <w:r w:rsidRPr="00AB58F0">
        <w:rPr>
          <w:color w:val="6E6B60"/>
          <w:sz w:val="20"/>
          <w:szCs w:val="20"/>
        </w:rPr>
        <w:t>downloading</w:t>
      </w:r>
      <w:proofErr w:type="spellEnd"/>
      <w:r w:rsidRPr="00AB58F0">
        <w:rPr>
          <w:color w:val="6E6B60"/>
          <w:sz w:val="20"/>
          <w:szCs w:val="20"/>
        </w:rPr>
        <w:t xml:space="preserve"> from</w:t>
      </w:r>
      <w:r w:rsidR="00E259A3">
        <w:rPr>
          <w:color w:val="6E6B60"/>
          <w:sz w:val="20"/>
          <w:szCs w:val="20"/>
        </w:rPr>
        <w:t xml:space="preserve"> </w:t>
      </w:r>
      <w:hyperlink r:id="rId9" w:history="1">
        <w:r w:rsidR="00E259A3" w:rsidRPr="00E039FF">
          <w:rPr>
            <w:rStyle w:val="Hyperlink"/>
            <w:sz w:val="20"/>
            <w:szCs w:val="20"/>
          </w:rPr>
          <w:t>https://www.cipra.org/en/media-releases</w:t>
        </w:r>
      </w:hyperlink>
      <w:r w:rsidR="00E259A3">
        <w:rPr>
          <w:color w:val="6E6B60"/>
          <w:sz w:val="20"/>
          <w:szCs w:val="20"/>
        </w:rPr>
        <w:t xml:space="preserve"> </w:t>
      </w:r>
      <w:r w:rsidR="00E259A3">
        <w:t xml:space="preserve"> </w:t>
      </w:r>
      <w:r w:rsidR="002E2CA9">
        <w:br/>
      </w:r>
    </w:p>
    <w:p w14:paraId="18CA7387" w14:textId="77777777" w:rsidR="00B96598" w:rsidRPr="00AB58F0" w:rsidRDefault="00B96598" w:rsidP="00B96598">
      <w:pPr>
        <w:pStyle w:val="MMKopfzeile"/>
        <w:rPr>
          <w:b/>
          <w:bCs/>
          <w:sz w:val="20"/>
          <w:szCs w:val="20"/>
        </w:rPr>
      </w:pPr>
      <w:r w:rsidRPr="00AB58F0">
        <w:rPr>
          <w:b/>
          <w:bCs/>
          <w:sz w:val="20"/>
          <w:szCs w:val="20"/>
        </w:rPr>
        <w:t xml:space="preserve">Further </w:t>
      </w:r>
      <w:proofErr w:type="spellStart"/>
      <w:r w:rsidRPr="00AB58F0">
        <w:rPr>
          <w:b/>
          <w:bCs/>
          <w:sz w:val="20"/>
          <w:szCs w:val="20"/>
        </w:rPr>
        <w:t>information</w:t>
      </w:r>
      <w:proofErr w:type="spellEnd"/>
      <w:r w:rsidRPr="00AB58F0">
        <w:rPr>
          <w:b/>
          <w:bCs/>
          <w:sz w:val="20"/>
          <w:szCs w:val="20"/>
        </w:rPr>
        <w:t>:</w:t>
      </w:r>
    </w:p>
    <w:p w14:paraId="78B0F0E9" w14:textId="2E96896B" w:rsidR="001D621E" w:rsidRPr="00AB58F0" w:rsidRDefault="00B96598" w:rsidP="00B96598">
      <w:pPr>
        <w:pStyle w:val="MMKopfzeile"/>
        <w:rPr>
          <w:color w:val="6E6B60"/>
          <w:sz w:val="20"/>
          <w:szCs w:val="20"/>
        </w:rPr>
      </w:pPr>
      <w:r w:rsidRPr="00AB58F0">
        <w:rPr>
          <w:color w:val="6E6B60"/>
          <w:sz w:val="20"/>
          <w:szCs w:val="20"/>
        </w:rPr>
        <w:t xml:space="preserve">Félicie Weiss, School </w:t>
      </w:r>
      <w:proofErr w:type="spellStart"/>
      <w:r w:rsidRPr="00AB58F0">
        <w:rPr>
          <w:color w:val="6E6B60"/>
          <w:sz w:val="20"/>
          <w:szCs w:val="20"/>
        </w:rPr>
        <w:t>Activities</w:t>
      </w:r>
      <w:proofErr w:type="spellEnd"/>
      <w:r w:rsidRPr="00AB58F0">
        <w:rPr>
          <w:color w:val="6E6B60"/>
          <w:sz w:val="20"/>
          <w:szCs w:val="20"/>
        </w:rPr>
        <w:t xml:space="preserve"> </w:t>
      </w:r>
      <w:proofErr w:type="spellStart"/>
      <w:r w:rsidRPr="00AB58F0">
        <w:rPr>
          <w:color w:val="6E6B60"/>
          <w:sz w:val="20"/>
          <w:szCs w:val="20"/>
        </w:rPr>
        <w:t>Coordinator</w:t>
      </w:r>
      <w:proofErr w:type="spellEnd"/>
      <w:r w:rsidRPr="00AB58F0">
        <w:rPr>
          <w:color w:val="6E6B60"/>
          <w:sz w:val="20"/>
          <w:szCs w:val="20"/>
        </w:rPr>
        <w:t xml:space="preserve"> at Girls* on Ice Austria, </w:t>
      </w:r>
      <w:hyperlink r:id="rId10" w:history="1">
        <w:r w:rsidR="00933C17" w:rsidRPr="00AB58F0">
          <w:rPr>
            <w:rStyle w:val="Hyperlink"/>
            <w:sz w:val="20"/>
            <w:szCs w:val="20"/>
          </w:rPr>
          <w:t>austria@inspiringgirls.org</w:t>
        </w:r>
      </w:hyperlink>
    </w:p>
    <w:p w14:paraId="123D27CA" w14:textId="4ACF9A0C" w:rsidR="00B96598" w:rsidRPr="00AB58F0" w:rsidRDefault="00661118" w:rsidP="00B96598">
      <w:pPr>
        <w:pStyle w:val="MMText"/>
        <w:rPr>
          <w:color w:val="6E6B60"/>
          <w:sz w:val="20"/>
          <w:szCs w:val="20"/>
        </w:rPr>
      </w:pPr>
      <w:r w:rsidRPr="00AB58F0">
        <w:rPr>
          <w:color w:val="6E6B60"/>
          <w:sz w:val="20"/>
          <w:szCs w:val="20"/>
        </w:rPr>
        <w:t>Maja Kogovšek</w:t>
      </w:r>
      <w:r w:rsidR="00EB69F6" w:rsidRPr="00AB58F0">
        <w:rPr>
          <w:color w:val="6E6B60"/>
          <w:sz w:val="20"/>
          <w:szCs w:val="20"/>
        </w:rPr>
        <w:t xml:space="preserve"> </w:t>
      </w:r>
      <w:r w:rsidRPr="00AB58F0">
        <w:rPr>
          <w:color w:val="6E6B60"/>
          <w:sz w:val="20"/>
          <w:szCs w:val="20"/>
        </w:rPr>
        <w:t xml:space="preserve">Nipp, Project Manager at CIPRA International, </w:t>
      </w:r>
      <w:hyperlink r:id="rId11" w:history="1">
        <w:r w:rsidRPr="00AB58F0">
          <w:rPr>
            <w:rStyle w:val="Hyperlink"/>
            <w:sz w:val="20"/>
            <w:szCs w:val="20"/>
          </w:rPr>
          <w:t>maja.kogovsek@cipra.org</w:t>
        </w:r>
      </w:hyperlink>
      <w:r w:rsidRPr="00AB58F0">
        <w:rPr>
          <w:color w:val="6E6B60"/>
          <w:sz w:val="20"/>
          <w:szCs w:val="20"/>
        </w:rPr>
        <w:t>   </w:t>
      </w:r>
    </w:p>
    <w:p w14:paraId="0684E32B" w14:textId="77777777" w:rsidR="00661118" w:rsidRPr="00661118" w:rsidRDefault="00661118" w:rsidP="00B96598">
      <w:pPr>
        <w:pStyle w:val="MMText"/>
      </w:pPr>
    </w:p>
    <w:p w14:paraId="28217251" w14:textId="77777777" w:rsidR="00BD0876" w:rsidRPr="00933C17" w:rsidRDefault="00BD0876" w:rsidP="00BD0876">
      <w:pPr>
        <w:pStyle w:val="MMKopfzeile"/>
        <w:rPr>
          <w:i/>
          <w:iCs/>
          <w:color w:val="6E6B60"/>
          <w:sz w:val="18"/>
          <w:szCs w:val="18"/>
          <w:lang w:val="en-GB"/>
        </w:rPr>
      </w:pPr>
      <w:r w:rsidRPr="00933C17">
        <w:rPr>
          <w:i/>
          <w:iCs/>
          <w:color w:val="6E6B60"/>
          <w:sz w:val="18"/>
          <w:szCs w:val="18"/>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1AAB61C5" w14:textId="77777777" w:rsidR="00B96598" w:rsidRPr="00BD0876" w:rsidRDefault="00B96598" w:rsidP="00B96598">
      <w:pPr>
        <w:pStyle w:val="MMKopfzeile"/>
        <w:rPr>
          <w:color w:val="6E6B60"/>
          <w:lang w:val="en-GB"/>
        </w:rPr>
      </w:pPr>
    </w:p>
    <w:p w14:paraId="37170844" w14:textId="77777777" w:rsidR="00F31DA2" w:rsidRPr="0055046D" w:rsidRDefault="00F31DA2" w:rsidP="00F31DA2">
      <w:pPr>
        <w:shd w:val="clear" w:color="auto" w:fill="C0BDB4"/>
        <w:spacing w:after="60" w:line="280" w:lineRule="atLeast"/>
        <w:rPr>
          <w:b/>
          <w:sz w:val="20"/>
          <w:szCs w:val="20"/>
          <w:lang w:val="en-GB"/>
        </w:rPr>
      </w:pPr>
      <w:r w:rsidRPr="0055046D">
        <w:rPr>
          <w:b/>
          <w:sz w:val="20"/>
          <w:szCs w:val="20"/>
          <w:lang w:val="en-GB"/>
        </w:rPr>
        <w:t xml:space="preserve">CIPRA, </w:t>
      </w:r>
      <w:r w:rsidR="00440ACB" w:rsidRPr="0055046D">
        <w:rPr>
          <w:b/>
          <w:sz w:val="20"/>
          <w:szCs w:val="20"/>
          <w:lang w:val="en-GB"/>
        </w:rPr>
        <w:t>for a good life in the Alps</w:t>
      </w:r>
    </w:p>
    <w:p w14:paraId="09A4E8A8" w14:textId="126C464E" w:rsidR="00DF425B" w:rsidRPr="004B131F" w:rsidRDefault="0055046D" w:rsidP="00F31DA2">
      <w:pPr>
        <w:shd w:val="clear" w:color="auto" w:fill="C0BDB4"/>
        <w:spacing w:after="60" w:line="280" w:lineRule="atLeast"/>
        <w:rPr>
          <w:sz w:val="20"/>
          <w:szCs w:val="20"/>
          <w:lang w:val="en-GB"/>
        </w:rPr>
      </w:pPr>
      <w:r w:rsidRPr="0055046D">
        <w:rPr>
          <w:sz w:val="20"/>
          <w:szCs w:val="20"/>
          <w:lang w:val="en-GB"/>
        </w:rPr>
        <w:t xml:space="preserve">CIPRA, the International Commission for the Protection of the Alps, is a non-profit, non-governmental umbrella organisation with representatives in </w:t>
      </w:r>
      <w:proofErr w:type="spellStart"/>
      <w:r w:rsidRPr="0055046D">
        <w:rPr>
          <w:sz w:val="20"/>
          <w:szCs w:val="20"/>
          <w:lang w:val="en-GB"/>
        </w:rPr>
        <w:t>seve</w:t>
      </w:r>
      <w:r w:rsidR="00933C17">
        <w:rPr>
          <w:sz w:val="20"/>
          <w:szCs w:val="20"/>
          <w:lang w:val="en-GB"/>
        </w:rPr>
        <w:t>s</w:t>
      </w:r>
      <w:r w:rsidRPr="0055046D">
        <w:rPr>
          <w:sz w:val="20"/>
          <w:szCs w:val="20"/>
          <w:lang w:val="en-GB"/>
        </w:rPr>
        <w:t>n</w:t>
      </w:r>
      <w:proofErr w:type="spellEnd"/>
      <w:r w:rsidRPr="0055046D">
        <w:rPr>
          <w:sz w:val="20"/>
          <w:szCs w:val="20"/>
          <w:lang w:val="en-GB"/>
        </w:rPr>
        <w:t xml:space="preserve"> Alpine countries and a member network of over 100 associations. CIPRA works on a scientific basis with diverse communication, political education and in practical projects for sustainable development. It is committed to the preservation of the natural and cultural heritage, the strengthening of regional diversity and joint solutions to cross-border challenges in the Alpine region.</w:t>
      </w:r>
      <w:r>
        <w:rPr>
          <w:sz w:val="20"/>
          <w:szCs w:val="20"/>
          <w:lang w:val="en-GB"/>
        </w:rPr>
        <w:t xml:space="preserve"> </w:t>
      </w:r>
      <w:hyperlink r:id="rId12" w:history="1">
        <w:r w:rsidR="004B131F" w:rsidRPr="004B131F">
          <w:rPr>
            <w:rStyle w:val="Hyperlink"/>
            <w:sz w:val="20"/>
            <w:szCs w:val="20"/>
            <w:lang w:val="en-GB"/>
          </w:rPr>
          <w:t>www.cipra.org</w:t>
        </w:r>
      </w:hyperlink>
      <w:r w:rsidR="004B131F" w:rsidRPr="004B131F">
        <w:rPr>
          <w:sz w:val="20"/>
          <w:szCs w:val="20"/>
          <w:lang w:val="en-GB"/>
        </w:rPr>
        <w:t xml:space="preserve"> </w:t>
      </w:r>
    </w:p>
    <w:sectPr w:rsidR="00DF425B" w:rsidRPr="004B131F" w:rsidSect="000E3C6B">
      <w:headerReference w:type="default" r:id="rId13"/>
      <w:footerReference w:type="even" r:id="rId14"/>
      <w:footerReference w:type="default" r:id="rId15"/>
      <w:headerReference w:type="first" r:id="rId16"/>
      <w:footerReference w:type="first" r:id="rId17"/>
      <w:pgSz w:w="11900" w:h="16840"/>
      <w:pgMar w:top="1985" w:right="851" w:bottom="1361" w:left="1814" w:header="567" w:footer="34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40FB3" w14:textId="77777777" w:rsidR="00EB7DAD" w:rsidRDefault="00EB7DAD">
      <w:r>
        <w:separator/>
      </w:r>
    </w:p>
  </w:endnote>
  <w:endnote w:type="continuationSeparator" w:id="0">
    <w:p w14:paraId="4C98FD04" w14:textId="77777777" w:rsidR="00EB7DAD" w:rsidRDefault="00EB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45 Lt">
    <w:altName w:val="Arial"/>
    <w:panose1 w:val="00000000000000000000"/>
    <w:charset w:val="00"/>
    <w:family w:val="swiss"/>
    <w:notTrueType/>
    <w:pitch w:val="variable"/>
    <w:sig w:usb0="800000AF" w:usb1="5000204A" w:usb2="00000000" w:usb3="00000000" w:csb0="0000009B" w:csb1="00000000"/>
  </w:font>
  <w:font w:name="HelveticaNeueLTStd-Lt">
    <w:altName w:val="Malgun Gothic"/>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245E" w14:textId="77777777" w:rsidR="0040247E" w:rsidRDefault="00065831" w:rsidP="00D56B60">
    <w:pPr>
      <w:framePr w:wrap="around" w:vAnchor="text" w:hAnchor="margin" w:y="1"/>
    </w:pPr>
    <w:r>
      <w:fldChar w:fldCharType="begin"/>
    </w:r>
    <w:r w:rsidR="0040247E">
      <w:instrText xml:space="preserve">PAGE  </w:instrText>
    </w:r>
    <w:r>
      <w:fldChar w:fldCharType="end"/>
    </w:r>
  </w:p>
  <w:p w14:paraId="1A9FEBB7" w14:textId="77777777" w:rsidR="0040247E" w:rsidRDefault="0040247E" w:rsidP="00D56B60">
    <w:pP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E7E72" w14:textId="77777777" w:rsidR="0040247E" w:rsidRDefault="0040247E" w:rsidP="00D56B60">
    <w:pP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CB81A" w14:textId="77777777" w:rsidR="00085C82" w:rsidRPr="00A26395" w:rsidRDefault="002E5DEE" w:rsidP="00085C82">
    <w:pPr>
      <w:pStyle w:val="Fuzeile"/>
      <w:spacing w:line="260" w:lineRule="exact"/>
      <w:ind w:left="-1276" w:right="-404"/>
      <w:rPr>
        <w:rFonts w:ascii="HelveticaNeueLT Pro 45 Lt" w:hAnsi="HelveticaNeueLT Pro 45 Lt" w:cs="HelveticaNeueLTStd-Lt"/>
        <w:color w:val="65653F"/>
        <w:spacing w:val="6"/>
        <w:sz w:val="16"/>
        <w:szCs w:val="16"/>
        <w:lang w:val="en-US" w:eastAsia="de-DE"/>
      </w:rPr>
    </w:pPr>
    <w:r>
      <w:rPr>
        <w:rFonts w:ascii="HelveticaNeueLT Pro 45 Lt" w:hAnsi="HelveticaNeueLT Pro 45 Lt" w:cs="HelveticaNeueLTStd-Lt"/>
        <w:color w:val="65653F"/>
        <w:spacing w:val="6"/>
        <w:sz w:val="16"/>
        <w:szCs w:val="16"/>
        <w:lang w:val="en-US" w:eastAsia="de-DE"/>
      </w:rPr>
      <w:t xml:space="preserve">Verein </w:t>
    </w:r>
    <w:r w:rsidRPr="00A26395">
      <w:rPr>
        <w:rFonts w:ascii="HelveticaNeueLT Pro 45 Lt" w:hAnsi="HelveticaNeueLT Pro 45 Lt" w:cs="HelveticaNeueLTStd-Lt"/>
        <w:color w:val="65653F"/>
        <w:spacing w:val="6"/>
        <w:sz w:val="16"/>
        <w:szCs w:val="16"/>
        <w:lang w:val="en-US" w:eastAsia="de-DE"/>
      </w:rPr>
      <w:t xml:space="preserve">CIPRA International  ·  </w:t>
    </w:r>
    <w:r w:rsidR="00085C82" w:rsidRPr="00A26395">
      <w:rPr>
        <w:rFonts w:ascii="HelveticaNeueLT Pro 45 Lt" w:hAnsi="HelveticaNeueLT Pro 45 Lt" w:cs="HelveticaNeueLTStd-Lt"/>
        <w:color w:val="65653F"/>
        <w:spacing w:val="6"/>
        <w:sz w:val="16"/>
        <w:szCs w:val="16"/>
        <w:lang w:val="en-US" w:eastAsia="de-DE"/>
      </w:rPr>
      <w:t>International Commission for the Protection of the Alps</w:t>
    </w:r>
  </w:p>
  <w:p w14:paraId="159FAF1D" w14:textId="77777777" w:rsidR="0040247E" w:rsidRPr="00A26395" w:rsidRDefault="00B73ED9" w:rsidP="00085C82">
    <w:pPr>
      <w:pStyle w:val="Fuzeile"/>
      <w:spacing w:line="260" w:lineRule="exact"/>
      <w:ind w:left="-1276" w:right="-403"/>
      <w:rPr>
        <w:rFonts w:ascii="HelveticaNeueLT Pro 45 Lt" w:hAnsi="HelveticaNeueLT Pro 45 Lt" w:cs="HelveticaNeueLTStd-Lt"/>
        <w:color w:val="65653F"/>
        <w:spacing w:val="6"/>
        <w:sz w:val="16"/>
        <w:szCs w:val="16"/>
      </w:rPr>
    </w:pPr>
    <w:proofErr w:type="spellStart"/>
    <w:r w:rsidRPr="00A26395">
      <w:rPr>
        <w:rFonts w:ascii="HelveticaNeueLT Pro 45 Lt" w:hAnsi="HelveticaNeueLT Pro 45 Lt" w:cs="HelveticaNeueLTStd-Lt"/>
        <w:color w:val="65653F"/>
        <w:spacing w:val="6"/>
        <w:sz w:val="16"/>
        <w:szCs w:val="16"/>
      </w:rPr>
      <w:t>Kirchstrasse</w:t>
    </w:r>
    <w:proofErr w:type="spellEnd"/>
    <w:r w:rsidRPr="00A26395">
      <w:rPr>
        <w:rFonts w:ascii="HelveticaNeueLT Pro 45 Lt" w:hAnsi="HelveticaNeueLT Pro 45 Lt" w:cs="HelveticaNeueLTStd-Lt"/>
        <w:color w:val="65653F"/>
        <w:spacing w:val="6"/>
        <w:sz w:val="16"/>
        <w:szCs w:val="16"/>
      </w:rPr>
      <w:t xml:space="preserve"> 5</w:t>
    </w:r>
    <w:r w:rsidR="00085C82" w:rsidRPr="00A26395">
      <w:rPr>
        <w:rFonts w:ascii="HelveticaNeueLT Pro 45 Lt" w:hAnsi="HelveticaNeueLT Pro 45 Lt" w:cs="HelveticaNeueLTStd-Lt"/>
        <w:color w:val="65653F"/>
        <w:spacing w:val="6"/>
        <w:sz w:val="16"/>
        <w:szCs w:val="16"/>
      </w:rPr>
      <w:t xml:space="preserve">  ·  9494 Schaan  ·  Liechtenstein  ·  T +423 237 53 53  ·  international@cipra.org  ·  www.cipra.org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6DA12" w14:textId="77777777" w:rsidR="00EB7DAD" w:rsidRDefault="00EB7DAD">
      <w:r>
        <w:separator/>
      </w:r>
    </w:p>
  </w:footnote>
  <w:footnote w:type="continuationSeparator" w:id="0">
    <w:p w14:paraId="23BF7CD9" w14:textId="77777777" w:rsidR="00EB7DAD" w:rsidRDefault="00EB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D20B" w14:textId="77777777" w:rsidR="0040247E" w:rsidRDefault="0040247E">
    <w:r>
      <w:rPr>
        <w:noProof/>
        <w:lang w:eastAsia="de-CH"/>
      </w:rPr>
      <w:drawing>
        <wp:anchor distT="0" distB="0" distL="114300" distR="114300" simplePos="0" relativeHeight="251664384" behindDoc="1" locked="0" layoutInCell="1" allowOverlap="1" wp14:anchorId="14B94266" wp14:editId="223507EA">
          <wp:simplePos x="0" y="0"/>
          <wp:positionH relativeFrom="page">
            <wp:posOffset>0</wp:posOffset>
          </wp:positionH>
          <wp:positionV relativeFrom="page">
            <wp:posOffset>0</wp:posOffset>
          </wp:positionV>
          <wp:extent cx="2524760" cy="1259840"/>
          <wp:effectExtent l="25400" t="0" r="0" b="0"/>
          <wp:wrapNone/>
          <wp:docPr id="5" name="Grafik 5" descr="CIPRA-BP-word-Kopf-Seit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PRA-BP-word-Kopf-Seite2.png"/>
                  <pic:cNvPicPr/>
                </pic:nvPicPr>
                <pic:blipFill>
                  <a:blip r:embed="rId1"/>
                  <a:stretch>
                    <a:fillRect/>
                  </a:stretch>
                </pic:blipFill>
                <pic:spPr>
                  <a:xfrm>
                    <a:off x="0" y="0"/>
                    <a:ext cx="2524760" cy="12598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45E0" w14:textId="460B8743" w:rsidR="0040247E" w:rsidRPr="00A26395" w:rsidRDefault="007E5733">
    <w:pPr>
      <w:rPr>
        <w:rFonts w:ascii="HelveticaNeueLT Pro 45 Lt" w:hAnsi="HelveticaNeueLT Pro 45 Lt"/>
      </w:rPr>
    </w:pPr>
    <w:r>
      <w:rPr>
        <w:rFonts w:ascii="HelveticaNeueLT Pro 45 Lt" w:hAnsi="HelveticaNeueLT Pro 45 Lt"/>
        <w:noProof/>
        <w:lang w:eastAsia="de-CH"/>
      </w:rPr>
      <w:drawing>
        <wp:anchor distT="0" distB="0" distL="114300" distR="114300" simplePos="0" relativeHeight="251666432" behindDoc="1" locked="0" layoutInCell="1" allowOverlap="1" wp14:anchorId="4350EA15" wp14:editId="428FCB5D">
          <wp:simplePos x="0" y="0"/>
          <wp:positionH relativeFrom="column">
            <wp:posOffset>1194112</wp:posOffset>
          </wp:positionH>
          <wp:positionV relativeFrom="paragraph">
            <wp:posOffset>27617</wp:posOffset>
          </wp:positionV>
          <wp:extent cx="826770" cy="826770"/>
          <wp:effectExtent l="0" t="0" r="0" b="0"/>
          <wp:wrapTight wrapText="bothSides">
            <wp:wrapPolygon edited="0">
              <wp:start x="6968" y="498"/>
              <wp:lineTo x="3982" y="2986"/>
              <wp:lineTo x="1493" y="6470"/>
              <wp:lineTo x="498" y="12442"/>
              <wp:lineTo x="995" y="14931"/>
              <wp:lineTo x="2986" y="17419"/>
              <wp:lineTo x="5972" y="19410"/>
              <wp:lineTo x="6470" y="20406"/>
              <wp:lineTo x="13438" y="20406"/>
              <wp:lineTo x="14931" y="19410"/>
              <wp:lineTo x="16424" y="17419"/>
              <wp:lineTo x="18912" y="16424"/>
              <wp:lineTo x="19908" y="12442"/>
              <wp:lineTo x="18912" y="7963"/>
              <wp:lineTo x="14433" y="3484"/>
              <wp:lineTo x="9954" y="498"/>
              <wp:lineTo x="6968" y="498"/>
            </wp:wrapPolygon>
          </wp:wrapTight>
          <wp:docPr id="12508589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858907" name="Grafik 1250858907"/>
                  <pic:cNvPicPr/>
                </pic:nvPicPr>
                <pic:blipFill>
                  <a:blip r:embed="rId1">
                    <a:extLst>
                      <a:ext uri="{28A0092B-C50C-407E-A947-70E740481C1C}">
                        <a14:useLocalDpi xmlns:a14="http://schemas.microsoft.com/office/drawing/2010/main" val="0"/>
                      </a:ext>
                    </a:extLst>
                  </a:blip>
                  <a:stretch>
                    <a:fillRect/>
                  </a:stretch>
                </pic:blipFill>
                <pic:spPr>
                  <a:xfrm>
                    <a:off x="0" y="0"/>
                    <a:ext cx="826770" cy="826770"/>
                  </a:xfrm>
                  <a:prstGeom prst="rect">
                    <a:avLst/>
                  </a:prstGeom>
                </pic:spPr>
              </pic:pic>
            </a:graphicData>
          </a:graphic>
          <wp14:sizeRelH relativeFrom="margin">
            <wp14:pctWidth>0</wp14:pctWidth>
          </wp14:sizeRelH>
          <wp14:sizeRelV relativeFrom="margin">
            <wp14:pctHeight>0</wp14:pctHeight>
          </wp14:sizeRelV>
        </wp:anchor>
      </w:drawing>
    </w:r>
    <w:r w:rsidR="00085C82" w:rsidRPr="00A26395">
      <w:rPr>
        <w:rFonts w:ascii="HelveticaNeueLT Pro 45 Lt" w:hAnsi="HelveticaNeueLT Pro 45 Lt"/>
        <w:noProof/>
        <w:lang w:eastAsia="de-CH"/>
      </w:rPr>
      <w:drawing>
        <wp:anchor distT="0" distB="0" distL="114300" distR="114300" simplePos="0" relativeHeight="251665408" behindDoc="1" locked="0" layoutInCell="1" allowOverlap="1" wp14:anchorId="677D7313" wp14:editId="52B47C4A">
          <wp:simplePos x="0" y="0"/>
          <wp:positionH relativeFrom="column">
            <wp:posOffset>-1140031</wp:posOffset>
          </wp:positionH>
          <wp:positionV relativeFrom="paragraph">
            <wp:posOffset>-347559</wp:posOffset>
          </wp:positionV>
          <wp:extent cx="2520950" cy="1257300"/>
          <wp:effectExtent l="0" t="0" r="0" b="0"/>
          <wp:wrapNone/>
          <wp:docPr id="1" name="Grafik 1" descr="CIPRA-BP-word-Kopf-EN.png"/>
          <wp:cNvGraphicFramePr/>
          <a:graphic xmlns:a="http://schemas.openxmlformats.org/drawingml/2006/main">
            <a:graphicData uri="http://schemas.openxmlformats.org/drawingml/2006/picture">
              <pic:pic xmlns:pic="http://schemas.openxmlformats.org/drawingml/2006/picture">
                <pic:nvPicPr>
                  <pic:cNvPr id="1" name="Grafik 1" descr="CIPRA-BP-word-Kopf-EN.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2095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338DA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9E051B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8D03C6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87AE05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4589B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12CEE4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3007D3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FD0BB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9CA5E1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0C8DE2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5F8A66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D695B"/>
    <w:multiLevelType w:val="multilevel"/>
    <w:tmpl w:val="0407001D"/>
    <w:lvl w:ilvl="0">
      <w:start w:val="1"/>
      <w:numFmt w:val="bullet"/>
      <w:lvlText w:val=""/>
      <w:lvlJc w:val="left"/>
      <w:pPr>
        <w:ind w:left="360" w:hanging="360"/>
      </w:pPr>
      <w:rPr>
        <w:rFonts w:ascii="Symbol" w:hAnsi="Symbol" w:hint="default"/>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97803197">
    <w:abstractNumId w:val="11"/>
  </w:num>
  <w:num w:numId="2" w16cid:durableId="353116080">
    <w:abstractNumId w:val="10"/>
  </w:num>
  <w:num w:numId="3" w16cid:durableId="1708261799">
    <w:abstractNumId w:val="8"/>
  </w:num>
  <w:num w:numId="4" w16cid:durableId="209660143">
    <w:abstractNumId w:val="7"/>
  </w:num>
  <w:num w:numId="5" w16cid:durableId="468670627">
    <w:abstractNumId w:val="6"/>
  </w:num>
  <w:num w:numId="6" w16cid:durableId="1681737078">
    <w:abstractNumId w:val="5"/>
  </w:num>
  <w:num w:numId="7" w16cid:durableId="932474077">
    <w:abstractNumId w:val="9"/>
  </w:num>
  <w:num w:numId="8" w16cid:durableId="537619301">
    <w:abstractNumId w:val="4"/>
  </w:num>
  <w:num w:numId="9" w16cid:durableId="1172334714">
    <w:abstractNumId w:val="3"/>
  </w:num>
  <w:num w:numId="10" w16cid:durableId="781921111">
    <w:abstractNumId w:val="2"/>
  </w:num>
  <w:num w:numId="11" w16cid:durableId="1246501296">
    <w:abstractNumId w:val="1"/>
  </w:num>
  <w:num w:numId="12" w16cid:durableId="962155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attachedTemplate r:id="rId1"/>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733"/>
    <w:rsid w:val="0002255B"/>
    <w:rsid w:val="00045798"/>
    <w:rsid w:val="00046724"/>
    <w:rsid w:val="00065831"/>
    <w:rsid w:val="00085C82"/>
    <w:rsid w:val="00097CBA"/>
    <w:rsid w:val="000D09C7"/>
    <w:rsid w:val="000E3C6B"/>
    <w:rsid w:val="001041DB"/>
    <w:rsid w:val="00127A08"/>
    <w:rsid w:val="00140A4E"/>
    <w:rsid w:val="00154B37"/>
    <w:rsid w:val="0016574E"/>
    <w:rsid w:val="00172122"/>
    <w:rsid w:val="00176174"/>
    <w:rsid w:val="001D3169"/>
    <w:rsid w:val="001D621E"/>
    <w:rsid w:val="002207AB"/>
    <w:rsid w:val="00233E32"/>
    <w:rsid w:val="00257403"/>
    <w:rsid w:val="00282205"/>
    <w:rsid w:val="0028641B"/>
    <w:rsid w:val="002D2421"/>
    <w:rsid w:val="002D5D20"/>
    <w:rsid w:val="002D6541"/>
    <w:rsid w:val="002E2CA9"/>
    <w:rsid w:val="002E5DEE"/>
    <w:rsid w:val="00344C5B"/>
    <w:rsid w:val="00360AAB"/>
    <w:rsid w:val="003639CB"/>
    <w:rsid w:val="003A4ADD"/>
    <w:rsid w:val="003C7913"/>
    <w:rsid w:val="0040247E"/>
    <w:rsid w:val="00425AEE"/>
    <w:rsid w:val="00440ACB"/>
    <w:rsid w:val="00462118"/>
    <w:rsid w:val="00476BBF"/>
    <w:rsid w:val="004B131F"/>
    <w:rsid w:val="004C561E"/>
    <w:rsid w:val="004D4BCC"/>
    <w:rsid w:val="00502650"/>
    <w:rsid w:val="00533351"/>
    <w:rsid w:val="0055046D"/>
    <w:rsid w:val="005F0F9B"/>
    <w:rsid w:val="00645568"/>
    <w:rsid w:val="00650A26"/>
    <w:rsid w:val="00661118"/>
    <w:rsid w:val="0066627A"/>
    <w:rsid w:val="006F5CF9"/>
    <w:rsid w:val="007104A1"/>
    <w:rsid w:val="00721DB7"/>
    <w:rsid w:val="007A055F"/>
    <w:rsid w:val="007E03AF"/>
    <w:rsid w:val="007E5733"/>
    <w:rsid w:val="007F4F45"/>
    <w:rsid w:val="0083545C"/>
    <w:rsid w:val="00850B1F"/>
    <w:rsid w:val="00862CE7"/>
    <w:rsid w:val="00890BD2"/>
    <w:rsid w:val="008E5038"/>
    <w:rsid w:val="008F77F5"/>
    <w:rsid w:val="00932D66"/>
    <w:rsid w:val="00933C17"/>
    <w:rsid w:val="0094034C"/>
    <w:rsid w:val="00950F47"/>
    <w:rsid w:val="009D6EA3"/>
    <w:rsid w:val="009F325B"/>
    <w:rsid w:val="00A26395"/>
    <w:rsid w:val="00A81892"/>
    <w:rsid w:val="00A871EA"/>
    <w:rsid w:val="00A9000F"/>
    <w:rsid w:val="00AB58F0"/>
    <w:rsid w:val="00B53307"/>
    <w:rsid w:val="00B73ED9"/>
    <w:rsid w:val="00B823F3"/>
    <w:rsid w:val="00B96598"/>
    <w:rsid w:val="00BB19FB"/>
    <w:rsid w:val="00BB1C17"/>
    <w:rsid w:val="00BD0876"/>
    <w:rsid w:val="00C07C79"/>
    <w:rsid w:val="00C13854"/>
    <w:rsid w:val="00C16D1A"/>
    <w:rsid w:val="00C337CB"/>
    <w:rsid w:val="00C9277E"/>
    <w:rsid w:val="00CA1414"/>
    <w:rsid w:val="00CB62EA"/>
    <w:rsid w:val="00CB632A"/>
    <w:rsid w:val="00D277B4"/>
    <w:rsid w:val="00D460F9"/>
    <w:rsid w:val="00D56B60"/>
    <w:rsid w:val="00DA72F7"/>
    <w:rsid w:val="00DF425B"/>
    <w:rsid w:val="00E07C0E"/>
    <w:rsid w:val="00E15A8F"/>
    <w:rsid w:val="00E259A3"/>
    <w:rsid w:val="00E26D2F"/>
    <w:rsid w:val="00E54947"/>
    <w:rsid w:val="00E75EB2"/>
    <w:rsid w:val="00E85CD0"/>
    <w:rsid w:val="00EA425B"/>
    <w:rsid w:val="00EB018D"/>
    <w:rsid w:val="00EB69F6"/>
    <w:rsid w:val="00EB6ECC"/>
    <w:rsid w:val="00EB7DAD"/>
    <w:rsid w:val="00EE1365"/>
    <w:rsid w:val="00F004A2"/>
    <w:rsid w:val="00F31DA2"/>
    <w:rsid w:val="00F523C0"/>
    <w:rsid w:val="00F54F97"/>
    <w:rsid w:val="00FC4CD2"/>
    <w:rsid w:val="00FD7AB6"/>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57956"/>
  <w15:docId w15:val="{F5057ED1-95DD-40DB-A3F0-283DB6CDB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sz w:val="24"/>
        <w:szCs w:val="24"/>
        <w:lang w:val="de-DE" w:eastAsia="de-DE"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75EB2"/>
    <w:rPr>
      <w:rFonts w:ascii="Arial" w:eastAsia="Times New Roman" w:hAnsi="Arial" w:cs="Arial"/>
      <w:lang w:val="de-CH"/>
    </w:rPr>
  </w:style>
  <w:style w:type="paragraph" w:styleId="berschrift1">
    <w:name w:val="heading 1"/>
    <w:aliases w:val="Betreff Überschrift"/>
    <w:basedOn w:val="Standard"/>
    <w:next w:val="Standard"/>
    <w:link w:val="berschrift1Zchn"/>
    <w:autoRedefine/>
    <w:rsid w:val="00A81892"/>
    <w:pPr>
      <w:keepNext/>
      <w:keepLines/>
      <w:spacing w:line="280" w:lineRule="exact"/>
      <w:outlineLvl w:val="0"/>
    </w:pPr>
    <w:rPr>
      <w:rFonts w:eastAsiaTheme="majorEastAsia" w:cstheme="majorBidi"/>
      <w:b/>
      <w:bCs/>
      <w:sz w:val="20"/>
      <w:szCs w:val="32"/>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Betreff Überschrift Zchn"/>
    <w:basedOn w:val="Absatz-Standardschriftart"/>
    <w:link w:val="berschrift1"/>
    <w:rsid w:val="00A81892"/>
    <w:rPr>
      <w:rFonts w:ascii="Arial" w:eastAsiaTheme="majorEastAsia" w:hAnsi="Arial" w:cstheme="majorBidi"/>
      <w:b/>
      <w:bCs/>
      <w:sz w:val="20"/>
      <w:szCs w:val="32"/>
      <w:lang w:eastAsia="en-US"/>
    </w:rPr>
  </w:style>
  <w:style w:type="character" w:customStyle="1" w:styleId="CIPRA">
    <w:name w:val="CIPRA"/>
    <w:basedOn w:val="Absatz-Standardschriftart"/>
    <w:rsid w:val="00A81892"/>
    <w:rPr>
      <w:rFonts w:ascii="Arial" w:hAnsi="Arial"/>
      <w:color w:val="auto"/>
      <w:sz w:val="20"/>
    </w:rPr>
  </w:style>
  <w:style w:type="paragraph" w:styleId="Kopfzeile">
    <w:name w:val="header"/>
    <w:basedOn w:val="Standard"/>
    <w:link w:val="KopfzeileZchn"/>
    <w:rsid w:val="00E07C0E"/>
    <w:pPr>
      <w:tabs>
        <w:tab w:val="center" w:pos="4703"/>
        <w:tab w:val="right" w:pos="9406"/>
      </w:tabs>
    </w:pPr>
    <w:rPr>
      <w:rFonts w:ascii="Cambria" w:eastAsia="Cambria" w:hAnsi="Cambria" w:cs="Times New Roman"/>
      <w:lang w:val="de-DE" w:eastAsia="en-US"/>
    </w:rPr>
  </w:style>
  <w:style w:type="character" w:customStyle="1" w:styleId="KopfzeileZchn">
    <w:name w:val="Kopfzeile Zchn"/>
    <w:basedOn w:val="Absatz-Standardschriftart"/>
    <w:link w:val="Kopfzeile"/>
    <w:rsid w:val="00E07C0E"/>
    <w:rPr>
      <w:lang w:eastAsia="en-US"/>
    </w:rPr>
  </w:style>
  <w:style w:type="paragraph" w:customStyle="1" w:styleId="BasicParagraph">
    <w:name w:val="[Basic Paragraph]"/>
    <w:basedOn w:val="Standard"/>
    <w:uiPriority w:val="99"/>
    <w:rsid w:val="00650A26"/>
    <w:pPr>
      <w:widowControl w:val="0"/>
      <w:autoSpaceDE w:val="0"/>
      <w:autoSpaceDN w:val="0"/>
      <w:adjustRightInd w:val="0"/>
      <w:spacing w:line="288" w:lineRule="auto"/>
      <w:textAlignment w:val="center"/>
    </w:pPr>
    <w:rPr>
      <w:rFonts w:ascii="Times-Roman" w:eastAsia="Cambria" w:hAnsi="Times-Roman" w:cs="Times-Roman"/>
      <w:color w:val="000000"/>
      <w:lang w:val="en-US"/>
    </w:rPr>
  </w:style>
  <w:style w:type="paragraph" w:styleId="Fuzeile">
    <w:name w:val="footer"/>
    <w:basedOn w:val="Standard"/>
    <w:link w:val="FuzeileZchn"/>
    <w:rsid w:val="000E3C6B"/>
    <w:pPr>
      <w:tabs>
        <w:tab w:val="center" w:pos="4703"/>
        <w:tab w:val="right" w:pos="9406"/>
      </w:tabs>
    </w:pPr>
    <w:rPr>
      <w:rFonts w:ascii="Cambria" w:eastAsia="Cambria" w:hAnsi="Cambria" w:cs="Times New Roman"/>
      <w:lang w:val="de-DE" w:eastAsia="en-US"/>
    </w:rPr>
  </w:style>
  <w:style w:type="character" w:customStyle="1" w:styleId="FuzeileZchn">
    <w:name w:val="Fußzeile Zchn"/>
    <w:basedOn w:val="Absatz-Standardschriftart"/>
    <w:link w:val="Fuzeile"/>
    <w:rsid w:val="000E3C6B"/>
    <w:rPr>
      <w:lang w:eastAsia="en-US"/>
    </w:rPr>
  </w:style>
  <w:style w:type="character" w:styleId="Hyperlink">
    <w:name w:val="Hyperlink"/>
    <w:basedOn w:val="Absatz-Standardschriftart"/>
    <w:rsid w:val="00FD7AB6"/>
    <w:rPr>
      <w:color w:val="0000FF" w:themeColor="hyperlink"/>
      <w:u w:val="single"/>
    </w:rPr>
  </w:style>
  <w:style w:type="paragraph" w:customStyle="1" w:styleId="MMTitel">
    <w:name w:val="MM Titel"/>
    <w:basedOn w:val="Standard"/>
    <w:next w:val="MMLead"/>
    <w:autoRedefine/>
    <w:rsid w:val="00E75EB2"/>
    <w:pPr>
      <w:spacing w:before="120" w:after="120" w:line="360" w:lineRule="auto"/>
    </w:pPr>
    <w:rPr>
      <w:b/>
      <w:sz w:val="28"/>
      <w:szCs w:val="28"/>
    </w:rPr>
  </w:style>
  <w:style w:type="paragraph" w:customStyle="1" w:styleId="MMLead">
    <w:name w:val="MM Lead"/>
    <w:basedOn w:val="Standard"/>
    <w:next w:val="MMText"/>
    <w:autoRedefine/>
    <w:rsid w:val="00097CBA"/>
    <w:pPr>
      <w:spacing w:before="120" w:after="120" w:line="360" w:lineRule="auto"/>
    </w:pPr>
    <w:rPr>
      <w:b/>
      <w:bCs/>
      <w:color w:val="9BBB59" w:themeColor="accent3"/>
      <w:sz w:val="28"/>
      <w:szCs w:val="28"/>
      <w:lang w:val="en-GB"/>
    </w:rPr>
  </w:style>
  <w:style w:type="paragraph" w:customStyle="1" w:styleId="MMText">
    <w:name w:val="MM Text"/>
    <w:basedOn w:val="Standard"/>
    <w:autoRedefine/>
    <w:rsid w:val="00B96598"/>
    <w:pPr>
      <w:spacing w:before="60" w:after="60" w:line="360" w:lineRule="auto"/>
      <w:contextualSpacing/>
    </w:pPr>
    <w:rPr>
      <w:sz w:val="22"/>
      <w:szCs w:val="22"/>
    </w:rPr>
  </w:style>
  <w:style w:type="paragraph" w:customStyle="1" w:styleId="MMZwischentitel">
    <w:name w:val="MM Zwischentitel"/>
    <w:basedOn w:val="MMText"/>
    <w:next w:val="MMText"/>
    <w:autoRedefine/>
    <w:rsid w:val="00E75EB2"/>
    <w:pPr>
      <w:spacing w:before="240"/>
    </w:pPr>
    <w:rPr>
      <w:b/>
    </w:rPr>
  </w:style>
  <w:style w:type="paragraph" w:customStyle="1" w:styleId="MMFusszeile">
    <w:name w:val="MM Fusszeile"/>
    <w:basedOn w:val="MMText"/>
    <w:autoRedefine/>
    <w:rsid w:val="00E75EB2"/>
    <w:pPr>
      <w:spacing w:line="240" w:lineRule="auto"/>
    </w:pPr>
    <w:rPr>
      <w:sz w:val="20"/>
      <w:szCs w:val="20"/>
    </w:rPr>
  </w:style>
  <w:style w:type="paragraph" w:customStyle="1" w:styleId="MMSperrfrist">
    <w:name w:val="MM Sperrfrist"/>
    <w:basedOn w:val="Standard"/>
    <w:next w:val="MMTitel"/>
    <w:autoRedefine/>
    <w:rsid w:val="00E75EB2"/>
    <w:pPr>
      <w:spacing w:before="120" w:after="120" w:line="360" w:lineRule="auto"/>
    </w:pPr>
    <w:rPr>
      <w:b/>
      <w:color w:val="FF0000"/>
      <w:szCs w:val="22"/>
    </w:rPr>
  </w:style>
  <w:style w:type="paragraph" w:customStyle="1" w:styleId="MMKopfzeile">
    <w:name w:val="MM Kopfzeile"/>
    <w:basedOn w:val="Standard"/>
    <w:autoRedefine/>
    <w:rsid w:val="00E75EB2"/>
    <w:pPr>
      <w:spacing w:before="120" w:after="120" w:line="360" w:lineRule="auto"/>
    </w:pPr>
    <w:rPr>
      <w:sz w:val="22"/>
      <w:szCs w:val="22"/>
    </w:rPr>
  </w:style>
  <w:style w:type="paragraph" w:customStyle="1" w:styleId="MMHyperlink">
    <w:name w:val="MM Hyperlink"/>
    <w:basedOn w:val="MMFusszeile"/>
    <w:next w:val="MMFusszeile"/>
    <w:autoRedefine/>
    <w:rsid w:val="00E75EB2"/>
    <w:rPr>
      <w:i/>
      <w:color w:val="0000FF"/>
      <w:u w:val="single"/>
    </w:rPr>
  </w:style>
  <w:style w:type="paragraph" w:styleId="KeinLeerraum">
    <w:name w:val="No Spacing"/>
    <w:uiPriority w:val="1"/>
    <w:qFormat/>
    <w:rsid w:val="001D621E"/>
    <w:rPr>
      <w:rFonts w:asciiTheme="minorHAnsi" w:eastAsiaTheme="minorHAnsi" w:hAnsiTheme="minorHAnsi" w:cstheme="minorBidi"/>
      <w:sz w:val="22"/>
      <w:szCs w:val="22"/>
      <w:lang w:val="de-LI" w:eastAsia="en-US"/>
    </w:rPr>
  </w:style>
  <w:style w:type="paragraph" w:customStyle="1" w:styleId="mmfusszeile0">
    <w:name w:val="mmfusszeile"/>
    <w:basedOn w:val="Standard"/>
    <w:rsid w:val="00F31DA2"/>
    <w:pPr>
      <w:spacing w:before="100" w:beforeAutospacing="1" w:after="100" w:afterAutospacing="1"/>
    </w:pPr>
    <w:rPr>
      <w:rFonts w:ascii="Times New Roman" w:eastAsia="Calibri" w:hAnsi="Times New Roman" w:cs="Times New Roman"/>
      <w:lang w:val="de-LI" w:eastAsia="de-LI"/>
    </w:rPr>
  </w:style>
  <w:style w:type="paragraph" w:styleId="Sprechblasentext">
    <w:name w:val="Balloon Text"/>
    <w:basedOn w:val="Standard"/>
    <w:link w:val="SprechblasentextZchn"/>
    <w:rsid w:val="00085C82"/>
    <w:rPr>
      <w:rFonts w:ascii="Tahoma" w:hAnsi="Tahoma" w:cs="Tahoma"/>
      <w:sz w:val="16"/>
      <w:szCs w:val="16"/>
    </w:rPr>
  </w:style>
  <w:style w:type="character" w:customStyle="1" w:styleId="SprechblasentextZchn">
    <w:name w:val="Sprechblasentext Zchn"/>
    <w:basedOn w:val="Absatz-Standardschriftart"/>
    <w:link w:val="Sprechblasentext"/>
    <w:rsid w:val="00085C82"/>
    <w:rPr>
      <w:rFonts w:ascii="Tahoma" w:eastAsia="Times New Roman" w:hAnsi="Tahoma" w:cs="Tahoma"/>
      <w:sz w:val="16"/>
      <w:szCs w:val="16"/>
      <w:lang w:val="de-CH"/>
    </w:rPr>
  </w:style>
  <w:style w:type="character" w:styleId="NichtaufgelsteErwhnung">
    <w:name w:val="Unresolved Mention"/>
    <w:basedOn w:val="Absatz-Standardschriftart"/>
    <w:uiPriority w:val="99"/>
    <w:semiHidden/>
    <w:unhideWhenUsed/>
    <w:rsid w:val="00B96598"/>
    <w:rPr>
      <w:color w:val="605E5C"/>
      <w:shd w:val="clear" w:color="auto" w:fill="E1DFDD"/>
    </w:rPr>
  </w:style>
  <w:style w:type="paragraph" w:styleId="berarbeitung">
    <w:name w:val="Revision"/>
    <w:hidden/>
    <w:semiHidden/>
    <w:rsid w:val="00862CE7"/>
    <w:rPr>
      <w:rFonts w:ascii="Arial" w:eastAsia="Times New Roman" w:hAnsi="Arial" w:cs="Arial"/>
      <w:lang w:val="de-CH"/>
    </w:rPr>
  </w:style>
  <w:style w:type="paragraph" w:styleId="Kommentartext">
    <w:name w:val="annotation text"/>
    <w:basedOn w:val="Standard"/>
    <w:link w:val="KommentartextZchn"/>
    <w:uiPriority w:val="99"/>
    <w:semiHidden/>
    <w:unhideWhenUsed/>
    <w:rsid w:val="00BD0876"/>
    <w:pPr>
      <w:spacing w:after="160"/>
    </w:pPr>
    <w:rPr>
      <w:rFonts w:asciiTheme="minorHAnsi" w:eastAsiaTheme="minorHAnsi" w:hAnsiTheme="minorHAnsi" w:cstheme="minorBidi"/>
      <w:kern w:val="2"/>
      <w:sz w:val="20"/>
      <w:szCs w:val="20"/>
      <w:lang w:val="de-AT" w:eastAsia="en-US"/>
      <w14:ligatures w14:val="standardContextual"/>
    </w:rPr>
  </w:style>
  <w:style w:type="character" w:customStyle="1" w:styleId="KommentartextZchn">
    <w:name w:val="Kommentartext Zchn"/>
    <w:basedOn w:val="Absatz-Standardschriftart"/>
    <w:link w:val="Kommentartext"/>
    <w:uiPriority w:val="99"/>
    <w:semiHidden/>
    <w:rsid w:val="00BD0876"/>
    <w:rPr>
      <w:rFonts w:asciiTheme="minorHAnsi" w:eastAsiaTheme="minorHAnsi" w:hAnsiTheme="minorHAnsi" w:cstheme="minorBidi"/>
      <w:kern w:val="2"/>
      <w:sz w:val="20"/>
      <w:szCs w:val="20"/>
      <w:lang w:val="de-AT" w:eastAsia="en-US"/>
      <w14:ligatures w14:val="standardContextual"/>
    </w:rPr>
  </w:style>
  <w:style w:type="character" w:styleId="Kommentarzeichen">
    <w:name w:val="annotation reference"/>
    <w:basedOn w:val="Absatz-Standardschriftart"/>
    <w:uiPriority w:val="99"/>
    <w:semiHidden/>
    <w:unhideWhenUsed/>
    <w:rsid w:val="00BD087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305161">
      <w:bodyDiv w:val="1"/>
      <w:marLeft w:val="0"/>
      <w:marRight w:val="0"/>
      <w:marTop w:val="0"/>
      <w:marBottom w:val="0"/>
      <w:divBdr>
        <w:top w:val="none" w:sz="0" w:space="0" w:color="auto"/>
        <w:left w:val="none" w:sz="0" w:space="0" w:color="auto"/>
        <w:bottom w:val="none" w:sz="0" w:space="0" w:color="auto"/>
        <w:right w:val="none" w:sz="0" w:space="0" w:color="auto"/>
      </w:divBdr>
    </w:div>
    <w:div w:id="19611042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pra.org/en/projects/young-glacier-voices"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spiringgirls.org/goi-austria" TargetMode="External"/><Relationship Id="rId12" Type="http://schemas.openxmlformats.org/officeDocument/2006/relationships/hyperlink" Target="http://www.cipra.org"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ja.kogovsek@cipra.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ustria@inspiringgirls.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ipra.org/en/media-releas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iprafl.local\Daten\Cipra-Daten\01%20CIPRA\1.01%20CIPRA-International\1.1.10%20&#214;ffentlichkeitsarbeit\09_LeitfadenHandb&#252;cherVorlagen&#214;A\Medienarbeit\Medienmitteilungen\MM-Vorlagen\enVorlageMM-Int.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enVorlageMM-Int</Template>
  <TotalTime>0</TotalTime>
  <Pages>2</Pages>
  <Words>732</Words>
  <Characters>4614</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PowerMac G5</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CIPRA International - Michael GAMS</dc:creator>
  <cp:lastModifiedBy>Michael Gams</cp:lastModifiedBy>
  <cp:revision>10</cp:revision>
  <cp:lastPrinted>2026-08-14T06:40:00Z</cp:lastPrinted>
  <dcterms:created xsi:type="dcterms:W3CDTF">2026-08-13T10:31:00Z</dcterms:created>
  <dcterms:modified xsi:type="dcterms:W3CDTF">2026-08-14T07:46:00Z</dcterms:modified>
</cp:coreProperties>
</file>